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150" w:beforeAutospacing="0" w:after="150" w:afterAutospacing="0"/>
        <w:ind w:firstLine="420"/>
        <w:rPr>
          <w:rFonts w:ascii="方正黑体_GBK" w:hAnsi="微软雅黑" w:eastAsia="方正黑体_GBK" w:cs="微软雅黑"/>
          <w:bCs/>
          <w:color w:val="333333"/>
          <w:sz w:val="32"/>
          <w:szCs w:val="32"/>
        </w:rPr>
      </w:pPr>
      <w:r>
        <w:rPr>
          <w:rFonts w:hint="eastAsia" w:ascii="方正黑体_GBK" w:hAnsi="微软雅黑" w:eastAsia="方正黑体_GBK" w:cs="微软雅黑"/>
          <w:bCs/>
          <w:color w:val="333333"/>
          <w:sz w:val="32"/>
          <w:szCs w:val="32"/>
          <w:shd w:val="clear" w:color="auto" w:fill="FFFFFF"/>
        </w:rPr>
        <w:t>附件</w:t>
      </w:r>
    </w:p>
    <w:p>
      <w:pPr>
        <w:pStyle w:val="4"/>
        <w:widowControl/>
        <w:shd w:val="clear" w:color="auto" w:fill="FFFFFF"/>
        <w:spacing w:before="150" w:beforeAutospacing="0" w:after="150" w:afterAutospacing="0"/>
        <w:jc w:val="center"/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shd w:val="clear" w:color="auto" w:fill="FFFFFF"/>
        </w:rPr>
        <w:t>丽水市</w:t>
      </w:r>
      <w:r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shd w:val="clear" w:color="auto" w:fill="FFFFFF"/>
          <w:lang w:eastAsia="zh-CN"/>
        </w:rPr>
        <w:t>综合行政执法局</w:t>
      </w:r>
      <w:r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shd w:val="clear" w:color="auto" w:fill="FFFFFF"/>
        </w:rPr>
        <w:t>政府信息</w:t>
      </w:r>
      <w:r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shd w:val="clear" w:color="auto" w:fill="FFFFFF"/>
          <w:lang w:eastAsia="zh-CN"/>
        </w:rPr>
        <w:t>主动</w:t>
      </w:r>
      <w:r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shd w:val="clear" w:color="auto" w:fill="FFFFFF"/>
        </w:rPr>
        <w:t>公开基本目录</w:t>
      </w:r>
      <w:r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shd w:val="clear" w:color="auto" w:fill="FFFFFF"/>
          <w:lang w:val="en-US" w:eastAsia="zh-CN"/>
        </w:rPr>
        <w:t>(2024年）</w:t>
      </w:r>
    </w:p>
    <w:tbl>
      <w:tblPr>
        <w:tblStyle w:val="5"/>
        <w:tblW w:w="14480" w:type="dxa"/>
        <w:tblInd w:w="-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253"/>
        <w:gridCol w:w="1066"/>
        <w:gridCol w:w="1344"/>
        <w:gridCol w:w="1134"/>
        <w:gridCol w:w="2735"/>
        <w:gridCol w:w="1583"/>
        <w:gridCol w:w="1583"/>
        <w:gridCol w:w="1583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61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事项类别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事项名称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公开依据</w:t>
            </w: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过程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公开主体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内容要求（要素）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spacing w:before="150" w:beforeAutospacing="0" w:after="150" w:afterAutospacing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公开时限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公开格式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公开渠道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240" w:lineRule="exact"/>
              <w:jc w:val="both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616" w:type="dxa"/>
            <w:vMerge w:val="restart"/>
            <w:shd w:val="clear" w:color="auto" w:fill="FFFFFF"/>
            <w:vAlign w:val="center"/>
          </w:tcPr>
          <w:p>
            <w:pPr>
              <w:pStyle w:val="4"/>
              <w:spacing w:before="150" w:after="150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机构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介绍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  <w:t>本机关简介</w:t>
            </w:r>
          </w:p>
        </w:tc>
        <w:tc>
          <w:tcPr>
            <w:tcW w:w="1066" w:type="dxa"/>
            <w:vMerge w:val="restart"/>
            <w:shd w:val="clear" w:color="auto" w:fill="FFFFFF"/>
            <w:vAlign w:val="center"/>
          </w:tcPr>
          <w:p>
            <w:pPr>
              <w:pStyle w:val="4"/>
              <w:spacing w:before="150" w:after="150" w:line="300" w:lineRule="exact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344" w:type="dxa"/>
            <w:vMerge w:val="restart"/>
            <w:shd w:val="clear" w:color="auto" w:fill="auto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结果</w:t>
            </w: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机构名称、办公地址、办公电话、传真、通信地址以及职能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信息形成或变更后3个工作日内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0578-2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16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  <w:t>本机关负责人</w:t>
            </w:r>
          </w:p>
        </w:tc>
        <w:tc>
          <w:tcPr>
            <w:tcW w:w="1066" w:type="dxa"/>
            <w:vMerge w:val="continue"/>
            <w:shd w:val="clear" w:color="auto" w:fill="FFFFFF"/>
            <w:vAlign w:val="center"/>
          </w:tcPr>
          <w:p>
            <w:pPr>
              <w:pStyle w:val="4"/>
              <w:spacing w:before="150" w:after="150" w:line="30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344" w:type="dxa"/>
            <w:vMerge w:val="continue"/>
            <w:shd w:val="clear" w:color="auto" w:fill="auto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领导姓名、个人履历、职 务、工作分工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snapToGrid w:val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24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616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内设机构</w:t>
            </w: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  <w:t>、管理机构（下属机构）及派出机构简介</w:t>
            </w:r>
          </w:p>
        </w:tc>
        <w:tc>
          <w:tcPr>
            <w:tcW w:w="1066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344" w:type="dxa"/>
            <w:vMerge w:val="continue"/>
            <w:shd w:val="clear" w:color="auto" w:fill="auto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内设机构、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管理机构（下属机构）及派出机构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名称、地址、办公电话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24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3" w:hRule="atLeast"/>
        </w:trPr>
        <w:tc>
          <w:tcPr>
            <w:tcW w:w="616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政策文件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及解读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  <w:t>上级文件</w:t>
            </w:r>
          </w:p>
        </w:tc>
        <w:tc>
          <w:tcPr>
            <w:tcW w:w="1066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《中华人民共和国政府信息公开条例》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344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eastAsia="zh-CN"/>
              </w:rPr>
              <w:t>国务院、升级有关文件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实时公开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widowControl/>
              <w:spacing w:before="150" w:beforeAutospacing="0" w:after="15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3" w:hRule="atLeast"/>
        </w:trPr>
        <w:tc>
          <w:tcPr>
            <w:tcW w:w="616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行政规范性文件</w:t>
            </w:r>
          </w:p>
        </w:tc>
        <w:tc>
          <w:tcPr>
            <w:tcW w:w="1066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344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eastAsia="zh-CN"/>
              </w:rPr>
              <w:t>市综合执法局行政执法规范性文件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文件发布后10个工作日内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6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  <w:t>其他文件</w:t>
            </w:r>
          </w:p>
        </w:tc>
        <w:tc>
          <w:tcPr>
            <w:tcW w:w="1066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344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综合行政执法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有关工作文件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文件发布后10个工作日内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spacing w:before="150" w:after="15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5" w:hRule="atLeast"/>
        </w:trPr>
        <w:tc>
          <w:tcPr>
            <w:tcW w:w="616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政策解读</w:t>
            </w:r>
          </w:p>
        </w:tc>
        <w:tc>
          <w:tcPr>
            <w:tcW w:w="1066" w:type="dxa"/>
            <w:vMerge w:val="continue"/>
            <w:shd w:val="clear" w:color="auto" w:fill="FFFFFF"/>
            <w:vAlign w:val="center"/>
          </w:tcPr>
          <w:p>
            <w:pPr>
              <w:pStyle w:val="4"/>
              <w:snapToGrid w:val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344" w:type="dxa"/>
            <w:vMerge w:val="continue"/>
            <w:shd w:val="clear" w:color="auto" w:fill="FFFFFF"/>
            <w:vAlign w:val="center"/>
          </w:tcPr>
          <w:p>
            <w:pPr>
              <w:pStyle w:val="4"/>
              <w:snapToGrid w:val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规范性文件的对应解读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与政策文件同步发布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spacing w:before="150" w:after="15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1869" w:type="dxa"/>
            <w:gridSpan w:val="2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规划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信息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《中华人民共和国政府信息公开例》</w:t>
            </w: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工作计划、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eastAsia="zh-CN"/>
              </w:rPr>
              <w:t>综合执法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有关重要规划等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文件发布后10个工作日内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1869" w:type="dxa"/>
            <w:gridSpan w:val="2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统计信息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pacing w:before="150" w:beforeAutospacing="0" w:after="150" w:afterAutospacing="0" w:line="300" w:lineRule="exact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服务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eastAsia="zh-CN"/>
              </w:rPr>
              <w:t>行政执法案件统计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文件发布后10个工作日内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616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行政许可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其他对外管理理服务</w:t>
            </w:r>
          </w:p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行政许可事项清单</w:t>
            </w:r>
          </w:p>
        </w:tc>
        <w:tc>
          <w:tcPr>
            <w:tcW w:w="1066" w:type="dxa"/>
            <w:vMerge w:val="restart"/>
            <w:shd w:val="clear" w:color="auto" w:fill="FFFFFF"/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行政许可事项名称、依据</w:t>
            </w:r>
            <w:r>
              <w:rPr>
                <w:rFonts w:hint="default" w:ascii="仿宋_GB2312" w:hAnsi="微软雅黑" w:eastAsia="仿宋_GB2312" w:cs="微软雅黑"/>
                <w:sz w:val="21"/>
                <w:szCs w:val="21"/>
              </w:rPr>
              <w:t>、申报材料、办理流程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等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实时公开</w:t>
            </w:r>
          </w:p>
          <w:p>
            <w:pPr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0578-2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616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行政许可结果</w:t>
            </w: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  <w:t>公示</w:t>
            </w:r>
          </w:p>
        </w:tc>
        <w:tc>
          <w:tcPr>
            <w:tcW w:w="1066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行政许可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结果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616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行政处罚</w:t>
            </w: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val="en-US" w:eastAsia="zh-CN"/>
              </w:rPr>
              <w:t>/行政强制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行政处罚、行政强制</w:t>
            </w: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  <w:t>依据</w:t>
            </w:r>
          </w:p>
        </w:tc>
        <w:tc>
          <w:tcPr>
            <w:tcW w:w="1066" w:type="dxa"/>
            <w:vMerge w:val="restart"/>
            <w:shd w:val="clear" w:color="auto" w:fill="FFFFFF"/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</w:rPr>
              <w:t>行政处罚事项清单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实时公开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</w:p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0578-2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616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行政处罚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结果公示</w:t>
            </w:r>
          </w:p>
        </w:tc>
        <w:tc>
          <w:tcPr>
            <w:tcW w:w="1066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</w:rPr>
              <w:t>行政处罚决定书摘要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财政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预决算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</w:p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财政</w:t>
            </w: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  <w:t>预算情况</w:t>
            </w:r>
          </w:p>
        </w:tc>
        <w:tc>
          <w:tcPr>
            <w:tcW w:w="1066" w:type="dxa"/>
            <w:vMerge w:val="restar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line="300" w:lineRule="exact"/>
              <w:jc w:val="center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《中华人民共和国政府信息公开条例》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344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>
            <w:pPr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年度本部门预算安排情况、决算情况，年度财政拨款预算安排情况、财政拨款决算情况等</w:t>
            </w:r>
            <w:r>
              <w:rPr>
                <w:rFonts w:ascii="仿宋_GB2312" w:hAnsi="微软雅黑" w:eastAsia="仿宋_GB2312" w:cs="微软雅黑"/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信息形成后10个工作日内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0578-2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  <w:lang w:eastAsia="zh-CN"/>
              </w:rPr>
              <w:t>财政决算情况</w:t>
            </w:r>
          </w:p>
        </w:tc>
        <w:tc>
          <w:tcPr>
            <w:tcW w:w="1066" w:type="dxa"/>
            <w:vMerge w:val="continue"/>
            <w:shd w:val="clear" w:color="auto" w:fill="FFFFFF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344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left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收费项目名称、收费标准、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left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依据、收费范围等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信息形成后10个工作日内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行政事业性收费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行政事业性收费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spacing w:line="300" w:lineRule="exact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《中华人民共和国政府信息公开条例》</w:t>
            </w: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综合执法审批相关收费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实时公开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0578-2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1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政府采购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政府采购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spacing w:line="300" w:lineRule="exact"/>
              <w:rPr>
                <w:rFonts w:hint="eastAsia"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《中华人民共和国政府信息公开条例》</w:t>
            </w: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重大采购公开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信息形成后10个工作日内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widowControl/>
              <w:spacing w:before="150" w:beforeAutospacing="0" w:after="15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0578-2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人事信息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人事信息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spacing w:line="300" w:lineRule="exact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《中华人民共和国政府信息公开条例》</w:t>
            </w: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left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人事任免、岗位变动、招考、录用公示等信息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lang w:val="en-US" w:eastAsia="zh-CN" w:bidi="ar-SA"/>
              </w:rPr>
              <w:t>信息形成后10个工作日内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widowControl/>
              <w:spacing w:before="150" w:beforeAutospacing="0" w:after="150" w:afterAutospacing="0"/>
              <w:rPr>
                <w:rFonts w:hint="default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0578-2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3" w:hRule="atLeast"/>
        </w:trPr>
        <w:tc>
          <w:tcPr>
            <w:tcW w:w="61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应急管理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应急管理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jc w:val="left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left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突发事件应急预案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应急管理通知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实时公开/动态调整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spacing w:before="0" w:beforeAutospacing="0" w:after="0" w:afterAutospacing="0"/>
              <w:rPr>
                <w:rFonts w:hint="default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0578-2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616" w:type="dxa"/>
            <w:shd w:val="clear" w:color="auto" w:fill="FFFFFF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建议提案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建议提案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建议提案答复意见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信息形成后20个工作日内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spacing w:before="0" w:beforeAutospacing="0" w:after="0" w:afterAutospacing="0"/>
              <w:rPr>
                <w:rFonts w:hint="default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0578-2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信息公开年报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lang w:eastAsia="zh-CN"/>
              </w:rPr>
              <w:t>信息公开年度工作报告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34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</w:t>
            </w: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  <w:lang w:eastAsia="zh-CN"/>
              </w:rPr>
              <w:t>综合行政执法局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 w:line="300" w:lineRule="exact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政府信息公开年度报告，包括主动公开情况、依申请公开情况等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信息形成后10个工作日内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咨询电话：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21"/>
                <w:szCs w:val="21"/>
                <w:highlight w:val="none"/>
                <w:lang w:val="en-US" w:eastAsia="zh-CN" w:bidi="ar-SA"/>
              </w:rPr>
              <w:t>0578-2781200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 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监督举报电话：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0578-2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  <w:lang w:val="en-US" w:eastAsia="zh-CN"/>
              </w:rPr>
              <w:t>7812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  <w:highlight w:val="none"/>
              </w:rPr>
              <w:t>17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850" w:right="1440" w:bottom="1843" w:left="1440" w:header="851" w:footer="992" w:gutter="0"/>
      <w:cols w:space="0" w:num="1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false"/>
  <w:bordersDoNotSurroundFooter w:val="false"/>
  <w:documentProtection w:enforcement="0"/>
  <w:defaultTabStop w:val="420"/>
  <w:drawingGridVerticalSpacing w:val="162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B83"/>
    <w:rsid w:val="00057EC7"/>
    <w:rsid w:val="000627B6"/>
    <w:rsid w:val="000838D0"/>
    <w:rsid w:val="000C1D06"/>
    <w:rsid w:val="000C32AD"/>
    <w:rsid w:val="0013390C"/>
    <w:rsid w:val="0014531C"/>
    <w:rsid w:val="00164E7C"/>
    <w:rsid w:val="00172A27"/>
    <w:rsid w:val="002239BB"/>
    <w:rsid w:val="002371E6"/>
    <w:rsid w:val="002707EA"/>
    <w:rsid w:val="002B3BE4"/>
    <w:rsid w:val="002B6CB6"/>
    <w:rsid w:val="002C14C6"/>
    <w:rsid w:val="002E75B7"/>
    <w:rsid w:val="003C2325"/>
    <w:rsid w:val="003F30B0"/>
    <w:rsid w:val="005133FB"/>
    <w:rsid w:val="005648E5"/>
    <w:rsid w:val="005705DF"/>
    <w:rsid w:val="00580429"/>
    <w:rsid w:val="00602724"/>
    <w:rsid w:val="00637861"/>
    <w:rsid w:val="006D10C0"/>
    <w:rsid w:val="007338DF"/>
    <w:rsid w:val="008620F5"/>
    <w:rsid w:val="0087583C"/>
    <w:rsid w:val="008C1913"/>
    <w:rsid w:val="0091312D"/>
    <w:rsid w:val="00914C4E"/>
    <w:rsid w:val="0096786C"/>
    <w:rsid w:val="00A22681"/>
    <w:rsid w:val="00A33BD2"/>
    <w:rsid w:val="00A36E49"/>
    <w:rsid w:val="00AA5084"/>
    <w:rsid w:val="00B3603A"/>
    <w:rsid w:val="00B5760D"/>
    <w:rsid w:val="00B90334"/>
    <w:rsid w:val="00BB0288"/>
    <w:rsid w:val="00BD61F6"/>
    <w:rsid w:val="00BE51AA"/>
    <w:rsid w:val="00C3695E"/>
    <w:rsid w:val="00C41F18"/>
    <w:rsid w:val="00C73626"/>
    <w:rsid w:val="00CB72D0"/>
    <w:rsid w:val="00CC5671"/>
    <w:rsid w:val="00D05809"/>
    <w:rsid w:val="00D27B0B"/>
    <w:rsid w:val="00D5659A"/>
    <w:rsid w:val="00D91A1C"/>
    <w:rsid w:val="00DD6C0D"/>
    <w:rsid w:val="00DF102B"/>
    <w:rsid w:val="00E25C84"/>
    <w:rsid w:val="00E85E52"/>
    <w:rsid w:val="00EA269E"/>
    <w:rsid w:val="00EB01F2"/>
    <w:rsid w:val="00ED4D3E"/>
    <w:rsid w:val="00EF1017"/>
    <w:rsid w:val="00F04EB5"/>
    <w:rsid w:val="00F31873"/>
    <w:rsid w:val="00F67A74"/>
    <w:rsid w:val="00F95CBA"/>
    <w:rsid w:val="00FE25BF"/>
    <w:rsid w:val="062377D0"/>
    <w:rsid w:val="063B721A"/>
    <w:rsid w:val="09152CF0"/>
    <w:rsid w:val="0C950DFF"/>
    <w:rsid w:val="0D037AF9"/>
    <w:rsid w:val="0DF376B6"/>
    <w:rsid w:val="0F9D13A6"/>
    <w:rsid w:val="119E742B"/>
    <w:rsid w:val="14D91B82"/>
    <w:rsid w:val="15076645"/>
    <w:rsid w:val="152A05E0"/>
    <w:rsid w:val="166F14C8"/>
    <w:rsid w:val="180777A3"/>
    <w:rsid w:val="1CC85364"/>
    <w:rsid w:val="1CEF7181"/>
    <w:rsid w:val="1FEF3C43"/>
    <w:rsid w:val="23E0177C"/>
    <w:rsid w:val="23E24EB0"/>
    <w:rsid w:val="24A3706D"/>
    <w:rsid w:val="24E12888"/>
    <w:rsid w:val="26FE3F4C"/>
    <w:rsid w:val="29A935FE"/>
    <w:rsid w:val="2C030FE5"/>
    <w:rsid w:val="2E26291F"/>
    <w:rsid w:val="300D3803"/>
    <w:rsid w:val="311B2C91"/>
    <w:rsid w:val="32A421B4"/>
    <w:rsid w:val="32FD03B0"/>
    <w:rsid w:val="330746FE"/>
    <w:rsid w:val="37646F3E"/>
    <w:rsid w:val="3A3E7010"/>
    <w:rsid w:val="3A4568C3"/>
    <w:rsid w:val="3AFA44B3"/>
    <w:rsid w:val="3B594AE1"/>
    <w:rsid w:val="3EE73E20"/>
    <w:rsid w:val="3F590504"/>
    <w:rsid w:val="41933034"/>
    <w:rsid w:val="437B7E24"/>
    <w:rsid w:val="440059BE"/>
    <w:rsid w:val="45AA5C51"/>
    <w:rsid w:val="470A2046"/>
    <w:rsid w:val="47617FD7"/>
    <w:rsid w:val="48981243"/>
    <w:rsid w:val="489D1B5A"/>
    <w:rsid w:val="49B054F1"/>
    <w:rsid w:val="49F457BE"/>
    <w:rsid w:val="4D9B1833"/>
    <w:rsid w:val="4F2F0CC1"/>
    <w:rsid w:val="5233601A"/>
    <w:rsid w:val="54497ABA"/>
    <w:rsid w:val="55F81BE9"/>
    <w:rsid w:val="5692148C"/>
    <w:rsid w:val="56B87454"/>
    <w:rsid w:val="57FB1989"/>
    <w:rsid w:val="58541827"/>
    <w:rsid w:val="58632694"/>
    <w:rsid w:val="58D42061"/>
    <w:rsid w:val="5B15652A"/>
    <w:rsid w:val="5E6E4D4E"/>
    <w:rsid w:val="5EF77DD4"/>
    <w:rsid w:val="63092ABE"/>
    <w:rsid w:val="66080FDC"/>
    <w:rsid w:val="691E30CA"/>
    <w:rsid w:val="69773640"/>
    <w:rsid w:val="6B4B0D54"/>
    <w:rsid w:val="750872FE"/>
    <w:rsid w:val="75385E07"/>
    <w:rsid w:val="76022C01"/>
    <w:rsid w:val="7A560840"/>
    <w:rsid w:val="7E6528AD"/>
    <w:rsid w:val="7E7F7837"/>
    <w:rsid w:val="7ED32FC1"/>
    <w:rsid w:val="BFFB684B"/>
    <w:rsid w:val="DF3E6E3D"/>
    <w:rsid w:val="F5FBCBC0"/>
    <w:rsid w:val="F7B37F6B"/>
    <w:rsid w:val="FEFF4156"/>
    <w:rsid w:val="FFEF70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000000"/>
      <w:u w:val="none"/>
    </w:rPr>
  </w:style>
  <w:style w:type="character" w:styleId="8">
    <w:name w:val="Hyperlink"/>
    <w:basedOn w:val="6"/>
    <w:qFormat/>
    <w:uiPriority w:val="0"/>
    <w:rPr>
      <w:color w:val="000000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="Calibri" w:hAnsi="Calibr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5</Pages>
  <Words>448</Words>
  <Characters>2558</Characters>
  <Lines>21</Lines>
  <Paragraphs>5</Paragraphs>
  <TotalTime>66</TotalTime>
  <ScaleCrop>false</ScaleCrop>
  <LinksUpToDate>false</LinksUpToDate>
  <CharactersWithSpaces>3001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2020-09-27T07:06:00Z</dcterms:created>
  <dc:creator>戎晓梅(rongxm)</dc:creator>
  <cp:lastModifiedBy>邹丽</cp:lastModifiedBy>
  <cp:lastPrinted>2019-07-21T03:08:00Z</cp:lastPrinted>
  <dcterms:modified xsi:type="dcterms:W3CDTF">2024-07-03T11:47:29Z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